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06" w:rsidRDefault="00016106" w:rsidP="00016106">
      <w:pPr>
        <w:pStyle w:val="a3"/>
        <w:shd w:val="clear" w:color="auto" w:fill="F8F8F8"/>
        <w:spacing w:before="0" w:beforeAutospacing="0" w:after="150" w:afterAutospacing="0"/>
        <w:jc w:val="right"/>
        <w:rPr>
          <w:rFonts w:ascii="Arial" w:hAnsi="Arial" w:cs="Arial"/>
          <w:color w:val="242424"/>
          <w:sz w:val="21"/>
          <w:szCs w:val="21"/>
        </w:rPr>
      </w:pPr>
      <w:r>
        <w:rPr>
          <w:rFonts w:ascii="Arial" w:hAnsi="Arial" w:cs="Arial"/>
          <w:color w:val="242424"/>
          <w:sz w:val="21"/>
          <w:szCs w:val="21"/>
        </w:rPr>
        <w:t>Утвержден</w:t>
      </w:r>
    </w:p>
    <w:p w:rsidR="00016106" w:rsidRDefault="00016106" w:rsidP="00016106">
      <w:pPr>
        <w:pStyle w:val="a3"/>
        <w:shd w:val="clear" w:color="auto" w:fill="F8F8F8"/>
        <w:spacing w:before="0" w:beforeAutospacing="0" w:after="150" w:afterAutospacing="0"/>
        <w:jc w:val="right"/>
        <w:rPr>
          <w:rFonts w:ascii="Arial" w:hAnsi="Arial" w:cs="Arial"/>
          <w:color w:val="242424"/>
          <w:sz w:val="21"/>
          <w:szCs w:val="21"/>
        </w:rPr>
      </w:pPr>
      <w:r>
        <w:rPr>
          <w:rFonts w:ascii="Arial" w:hAnsi="Arial" w:cs="Arial"/>
          <w:color w:val="242424"/>
          <w:sz w:val="21"/>
          <w:szCs w:val="21"/>
        </w:rPr>
        <w:t>Президиумом Верховного Суда</w:t>
      </w:r>
    </w:p>
    <w:p w:rsidR="00016106" w:rsidRDefault="00016106" w:rsidP="00016106">
      <w:pPr>
        <w:pStyle w:val="a3"/>
        <w:shd w:val="clear" w:color="auto" w:fill="F8F8F8"/>
        <w:spacing w:before="0" w:beforeAutospacing="0" w:after="150" w:afterAutospacing="0"/>
        <w:jc w:val="right"/>
        <w:rPr>
          <w:rFonts w:ascii="Arial" w:hAnsi="Arial" w:cs="Arial"/>
          <w:color w:val="242424"/>
          <w:sz w:val="21"/>
          <w:szCs w:val="21"/>
        </w:rPr>
      </w:pPr>
      <w:r>
        <w:rPr>
          <w:rFonts w:ascii="Arial" w:hAnsi="Arial" w:cs="Arial"/>
          <w:color w:val="242424"/>
          <w:sz w:val="21"/>
          <w:szCs w:val="21"/>
        </w:rPr>
        <w:t>Российской Федерации</w:t>
      </w:r>
    </w:p>
    <w:p w:rsidR="00016106" w:rsidRDefault="00016106" w:rsidP="00016106">
      <w:pPr>
        <w:pStyle w:val="a3"/>
        <w:shd w:val="clear" w:color="auto" w:fill="F8F8F8"/>
        <w:spacing w:before="0" w:beforeAutospacing="0" w:after="150" w:afterAutospacing="0"/>
        <w:jc w:val="right"/>
        <w:rPr>
          <w:rFonts w:ascii="Arial" w:hAnsi="Arial" w:cs="Arial"/>
          <w:color w:val="242424"/>
          <w:sz w:val="21"/>
          <w:szCs w:val="21"/>
        </w:rPr>
      </w:pPr>
      <w:r>
        <w:rPr>
          <w:rFonts w:ascii="Arial" w:hAnsi="Arial" w:cs="Arial"/>
          <w:color w:val="242424"/>
          <w:sz w:val="21"/>
          <w:szCs w:val="21"/>
        </w:rPr>
        <w:t>30 июля 2014 года</w:t>
      </w:r>
    </w:p>
    <w:p w:rsidR="00016106" w:rsidRDefault="00016106" w:rsidP="00016106">
      <w:pPr>
        <w:pStyle w:val="a3"/>
        <w:shd w:val="clear" w:color="auto" w:fill="F8F8F8"/>
        <w:spacing w:before="0" w:beforeAutospacing="0" w:after="0" w:afterAutospacing="0"/>
        <w:jc w:val="center"/>
        <w:rPr>
          <w:rFonts w:ascii="Arial" w:hAnsi="Arial" w:cs="Arial"/>
          <w:color w:val="242424"/>
          <w:sz w:val="21"/>
          <w:szCs w:val="21"/>
        </w:rPr>
      </w:pPr>
      <w:r>
        <w:rPr>
          <w:rFonts w:ascii="Arial" w:hAnsi="Arial" w:cs="Arial"/>
          <w:b/>
          <w:bCs/>
          <w:color w:val="242424"/>
          <w:sz w:val="21"/>
          <w:szCs w:val="21"/>
        </w:rPr>
        <w:t>ОБЗОР</w:t>
      </w:r>
    </w:p>
    <w:p w:rsidR="00016106" w:rsidRDefault="00016106" w:rsidP="00016106">
      <w:pPr>
        <w:pStyle w:val="a3"/>
        <w:shd w:val="clear" w:color="auto" w:fill="F8F8F8"/>
        <w:spacing w:before="0" w:beforeAutospacing="0" w:after="0" w:afterAutospacing="0"/>
        <w:jc w:val="center"/>
        <w:rPr>
          <w:rFonts w:ascii="Arial" w:hAnsi="Arial" w:cs="Arial"/>
          <w:color w:val="242424"/>
          <w:sz w:val="21"/>
          <w:szCs w:val="21"/>
        </w:rPr>
      </w:pPr>
      <w:r>
        <w:rPr>
          <w:rFonts w:ascii="Arial" w:hAnsi="Arial" w:cs="Arial"/>
          <w:b/>
          <w:bCs/>
          <w:color w:val="242424"/>
          <w:sz w:val="21"/>
          <w:szCs w:val="21"/>
        </w:rPr>
        <w:t>ПРАКТИКИ ПО РАССМОТРЕНИЮ В 2012 - 2013 ГОДАХ ДЕЛ ПО СПОРАМ,</w:t>
      </w:r>
    </w:p>
    <w:p w:rsidR="00016106" w:rsidRDefault="00016106" w:rsidP="00016106">
      <w:pPr>
        <w:pStyle w:val="a3"/>
        <w:shd w:val="clear" w:color="auto" w:fill="F8F8F8"/>
        <w:spacing w:before="0" w:beforeAutospacing="0" w:after="0" w:afterAutospacing="0"/>
        <w:jc w:val="center"/>
        <w:rPr>
          <w:rFonts w:ascii="Arial" w:hAnsi="Arial" w:cs="Arial"/>
          <w:color w:val="242424"/>
          <w:sz w:val="21"/>
          <w:szCs w:val="21"/>
        </w:rPr>
      </w:pPr>
      <w:r>
        <w:rPr>
          <w:rFonts w:ascii="Arial" w:hAnsi="Arial" w:cs="Arial"/>
          <w:b/>
          <w:bCs/>
          <w:color w:val="242424"/>
          <w:sz w:val="21"/>
          <w:szCs w:val="21"/>
        </w:rPr>
        <w:t>СВЯЗАННЫМ С ПРИВЛЕЧЕНИЕМ ГОСУДАРСТВЕННЫХ И МУНИЦИПАЛЬНЫХ</w:t>
      </w:r>
    </w:p>
    <w:p w:rsidR="00016106" w:rsidRDefault="00016106" w:rsidP="00016106">
      <w:pPr>
        <w:pStyle w:val="a3"/>
        <w:shd w:val="clear" w:color="auto" w:fill="F8F8F8"/>
        <w:spacing w:before="0" w:beforeAutospacing="0" w:after="0" w:afterAutospacing="0"/>
        <w:jc w:val="center"/>
        <w:rPr>
          <w:rFonts w:ascii="Arial" w:hAnsi="Arial" w:cs="Arial"/>
          <w:color w:val="242424"/>
          <w:sz w:val="21"/>
          <w:szCs w:val="21"/>
        </w:rPr>
      </w:pPr>
      <w:r>
        <w:rPr>
          <w:rFonts w:ascii="Arial" w:hAnsi="Arial" w:cs="Arial"/>
          <w:b/>
          <w:bCs/>
          <w:color w:val="242424"/>
          <w:sz w:val="21"/>
          <w:szCs w:val="21"/>
        </w:rPr>
        <w:t>СЛУЖАЩИХ К ДИСЦИПЛИНАРНОЙ ОТВЕТСТВЕННОСТИ ЗА СОВЕРШЕНИЕ</w:t>
      </w:r>
    </w:p>
    <w:p w:rsidR="00016106" w:rsidRDefault="00016106" w:rsidP="00016106">
      <w:pPr>
        <w:pStyle w:val="a3"/>
        <w:shd w:val="clear" w:color="auto" w:fill="F8F8F8"/>
        <w:spacing w:before="0" w:beforeAutospacing="0" w:after="0" w:afterAutospacing="0"/>
        <w:jc w:val="center"/>
        <w:rPr>
          <w:rFonts w:ascii="Arial" w:hAnsi="Arial" w:cs="Arial"/>
          <w:b/>
          <w:bCs/>
          <w:color w:val="242424"/>
          <w:sz w:val="21"/>
          <w:szCs w:val="21"/>
        </w:rPr>
      </w:pPr>
      <w:r>
        <w:rPr>
          <w:rFonts w:ascii="Arial" w:hAnsi="Arial" w:cs="Arial"/>
          <w:b/>
          <w:bCs/>
          <w:color w:val="242424"/>
          <w:sz w:val="21"/>
          <w:szCs w:val="21"/>
        </w:rPr>
        <w:t>КОРРУПЦИОННЫХ ПРОСТУПКОВ</w:t>
      </w:r>
    </w:p>
    <w:p w:rsidR="00016106" w:rsidRDefault="00016106" w:rsidP="00016106">
      <w:pPr>
        <w:pStyle w:val="a3"/>
        <w:shd w:val="clear" w:color="auto" w:fill="F8F8F8"/>
        <w:spacing w:before="0" w:beforeAutospacing="0" w:after="0" w:afterAutospacing="0"/>
        <w:jc w:val="center"/>
        <w:rPr>
          <w:rFonts w:ascii="Arial" w:hAnsi="Arial" w:cs="Arial"/>
          <w:color w:val="242424"/>
          <w:sz w:val="21"/>
          <w:szCs w:val="21"/>
        </w:rPr>
      </w:pPr>
      <w:bookmarkStart w:id="0" w:name="_GoBack"/>
      <w:bookmarkEnd w:id="0"/>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Причинами применения дисциплинарных взысканий к государственным и муниципальным служащим, как правило, являлись:</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осуществление предпринимательской деятельности;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016106" w:rsidRDefault="00016106" w:rsidP="00016106">
      <w:pPr>
        <w:pStyle w:val="a3"/>
        <w:shd w:val="clear" w:color="auto" w:fill="F8F8F8"/>
        <w:spacing w:before="0" w:beforeAutospacing="0" w:after="0" w:afterAutospacing="0"/>
        <w:jc w:val="both"/>
        <w:rPr>
          <w:rFonts w:ascii="Arial" w:hAnsi="Arial" w:cs="Arial"/>
          <w:color w:val="242424"/>
          <w:sz w:val="21"/>
          <w:szCs w:val="21"/>
        </w:rPr>
      </w:pPr>
      <w:bookmarkStart w:id="1" w:name="Par20"/>
      <w:bookmarkEnd w:id="1"/>
      <w:r>
        <w:rPr>
          <w:rFonts w:ascii="Arial" w:hAnsi="Arial" w:cs="Arial"/>
          <w:color w:val="242424"/>
          <w:sz w:val="21"/>
          <w:szCs w:val="21"/>
        </w:rPr>
        <w:t>1. Общие положения применения дисциплинарной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ответственности за совершение коррупционных проступков</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закон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целях противодействия коррупции Федеральный закон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представлять сведения о своих доходах, об имуществе и обязательствах имущественного характера (пункт 1 и 4 части 1 статьи 8);</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представлять сведения о своих расходах (часть 1 статьи 8.1);</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обязанность уведомлять о склонении к совершению коррупционных правонарушений (часть 1 статьи 9);</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(часть 9 статьи 8, часть 3 статьи 8.1, часть 3 статьи 9, часть 5.1 статьи 11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(часть 1 статьи 13 Федеральный закон от 25 декабря 2008 года N 273-ФЗ "О противодействии коррупции").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Согласно части 1 статьи 12.5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пунктом 9 части 1 статьи 15, частью 1 статьи 20 и частью 1 статьи 20.1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статьям 285 (злоупотребление должностными полномочиями), 286 (превышение должностных полномочий), 290 (получение взятки), 291 (дача взятки), 291.1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пункта 22 части 2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Решением городского суда Р. в иске отказано.</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Отказывая в удовлетворении иска, суд указал, что факт отказа в возбуждении уголовного дела по статьям 285 (злоупотребление должностными полномочиями), 290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(часть 2 статьи 59.3 Федерального закона от 27 июля 2004 года N 79-ФЗ "О государственной гражданской службе Российской Федерации", часть 4 статьи 27.1 Федерального закона от 2 марта 2007 года N 25-ФЗ "О муниципальной службе в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Решением районного суда в удовлетворении иска отказано.</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части 1 статьи 8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 xml:space="preserve">По приказу </w:t>
      </w:r>
      <w:proofErr w:type="spellStart"/>
      <w:r>
        <w:rPr>
          <w:rFonts w:ascii="Arial" w:hAnsi="Arial" w:cs="Arial"/>
          <w:color w:val="242424"/>
          <w:sz w:val="21"/>
          <w:szCs w:val="21"/>
        </w:rPr>
        <w:t>Росрыболовства</w:t>
      </w:r>
      <w:proofErr w:type="spellEnd"/>
      <w:r>
        <w:rPr>
          <w:rFonts w:ascii="Arial" w:hAnsi="Arial" w:cs="Arial"/>
          <w:color w:val="242424"/>
          <w:sz w:val="21"/>
          <w:szCs w:val="21"/>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w:t>
      </w:r>
      <w:proofErr w:type="spellStart"/>
      <w:r>
        <w:rPr>
          <w:rFonts w:ascii="Arial" w:hAnsi="Arial" w:cs="Arial"/>
          <w:color w:val="242424"/>
          <w:sz w:val="21"/>
          <w:szCs w:val="21"/>
        </w:rPr>
        <w:t>Росрыболовства</w:t>
      </w:r>
      <w:proofErr w:type="spellEnd"/>
      <w:r>
        <w:rPr>
          <w:rFonts w:ascii="Arial" w:hAnsi="Arial" w:cs="Arial"/>
          <w:color w:val="242424"/>
          <w:sz w:val="21"/>
          <w:szCs w:val="21"/>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016106" w:rsidRDefault="00016106" w:rsidP="00016106">
      <w:pPr>
        <w:pStyle w:val="a3"/>
        <w:shd w:val="clear" w:color="auto" w:fill="F8F8F8"/>
        <w:spacing w:before="0" w:beforeAutospacing="0" w:after="0" w:afterAutospacing="0"/>
        <w:jc w:val="both"/>
        <w:rPr>
          <w:rFonts w:ascii="Arial" w:hAnsi="Arial" w:cs="Arial"/>
          <w:color w:val="242424"/>
          <w:sz w:val="21"/>
          <w:szCs w:val="21"/>
        </w:rPr>
      </w:pPr>
      <w:bookmarkStart w:id="2" w:name="Par54"/>
      <w:bookmarkEnd w:id="2"/>
      <w:r>
        <w:rPr>
          <w:rFonts w:ascii="Arial" w:hAnsi="Arial" w:cs="Arial"/>
          <w:color w:val="242424"/>
          <w:sz w:val="21"/>
          <w:szCs w:val="21"/>
        </w:rPr>
        <w:t>2. Основания привлечения к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Понятие "конфликт интересов" раскрывается в статье 19 Федерального закона от 25 декабря 2008 года N 273-ФЗ "О противодействии коррупции".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Аналогичные определения понятия "конфликт интересов" даны в статье 19 Федерального закона от 27 июля 2004 года N 79-ФЗ "О государственной гражданской службе Российской Федерации", статье 71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статье 14.1 Федерального закона от 2 марта 2007 года N 25-ФЗ "О муниципальной службе в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(часть 4 статьи 11 Федерального закона от 25 декабря 2008 года N 273-ФЗ "О противодействии коррупции", часть 3.1 статьи 19 Федерального закона от 27 июля 2004 года N 79-ФЗ "О государственной гражданской службе Российской Федерации", часть 6 статьи 71 Федерального закона от 30 ноября 2011 года N 342-ФЗ "О службе в органах </w:t>
      </w:r>
      <w:r>
        <w:rPr>
          <w:rFonts w:ascii="Arial" w:hAnsi="Arial" w:cs="Arial"/>
          <w:color w:val="242424"/>
          <w:sz w:val="21"/>
          <w:szCs w:val="21"/>
        </w:rPr>
        <w:lastRenderedPageBreak/>
        <w:t>внутренних дел и внесении изменений в отдельные законодательные акты Российской Федерации", часть 2.1 статьи 14.1 Федерального закона от 2 марта 2007 года N 25-ФЗ "О муниципальной службе в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w:t>
      </w:r>
      <w:proofErr w:type="gramStart"/>
      <w:r>
        <w:rPr>
          <w:rFonts w:ascii="Arial" w:hAnsi="Arial" w:cs="Arial"/>
          <w:color w:val="242424"/>
          <w:sz w:val="21"/>
          <w:szCs w:val="21"/>
        </w:rPr>
        <w:t>государственного</w:t>
      </w:r>
      <w:proofErr w:type="gramEnd"/>
      <w:r>
        <w:rPr>
          <w:rFonts w:ascii="Arial" w:hAnsi="Arial" w:cs="Arial"/>
          <w:color w:val="242424"/>
          <w:sz w:val="21"/>
          <w:szCs w:val="21"/>
        </w:rPr>
        <w:t xml:space="preserve"> или муниципального служащего в случаях и порядке, предусмотренных законодательством Российской Федерации (часть 5 статьи 11 Федерального закона от 25 декабря 2008 года N 273-ФЗ "О противодействии коррупции").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Pr>
          <w:rFonts w:ascii="Arial" w:hAnsi="Arial" w:cs="Arial"/>
          <w:color w:val="242424"/>
          <w:sz w:val="21"/>
          <w:szCs w:val="21"/>
        </w:rPr>
        <w:t>водомоторников</w:t>
      </w:r>
      <w:proofErr w:type="spellEnd"/>
      <w:r>
        <w:rPr>
          <w:rFonts w:ascii="Arial" w:hAnsi="Arial" w:cs="Arial"/>
          <w:color w:val="242424"/>
          <w:sz w:val="21"/>
          <w:szCs w:val="21"/>
        </w:rPr>
        <w:t xml:space="preserve"> и водолазов", на средства которого на водохранилище возведена дамба-волнолом.</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пунктом 12 части 1 статьи 15, пунктом 10 части 1 статьи 16, статьей 19, пунктом 1 части 1 статьи 59.2, пунктом 1.1 статьи 37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П. обратилась в районный суд с иском о восстановлении на службе и об оплате вынужденного прогула.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пункта 3 части 1 статьи 19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w:t>
      </w:r>
      <w:proofErr w:type="spellStart"/>
      <w:r>
        <w:rPr>
          <w:rFonts w:ascii="Arial" w:hAnsi="Arial" w:cs="Arial"/>
          <w:color w:val="242424"/>
          <w:sz w:val="21"/>
          <w:szCs w:val="21"/>
        </w:rPr>
        <w:t>СудогдаСтройПроект</w:t>
      </w:r>
      <w:proofErr w:type="spellEnd"/>
      <w:r>
        <w:rPr>
          <w:rFonts w:ascii="Arial" w:hAnsi="Arial" w:cs="Arial"/>
          <w:color w:val="242424"/>
          <w:sz w:val="21"/>
          <w:szCs w:val="21"/>
        </w:rPr>
        <w:t>" (учредитель - отец истца), так и ООО "</w:t>
      </w:r>
      <w:proofErr w:type="spellStart"/>
      <w:r>
        <w:rPr>
          <w:rFonts w:ascii="Arial" w:hAnsi="Arial" w:cs="Arial"/>
          <w:color w:val="242424"/>
          <w:sz w:val="21"/>
          <w:szCs w:val="21"/>
        </w:rPr>
        <w:t>СудогдаПроект</w:t>
      </w:r>
      <w:proofErr w:type="spellEnd"/>
      <w:r>
        <w:rPr>
          <w:rFonts w:ascii="Arial" w:hAnsi="Arial" w:cs="Arial"/>
          <w:color w:val="242424"/>
          <w:sz w:val="21"/>
          <w:szCs w:val="21"/>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w:t>
      </w:r>
      <w:proofErr w:type="spellStart"/>
      <w:r>
        <w:rPr>
          <w:rFonts w:ascii="Arial" w:hAnsi="Arial" w:cs="Arial"/>
          <w:color w:val="242424"/>
          <w:sz w:val="21"/>
          <w:szCs w:val="21"/>
        </w:rPr>
        <w:t>СудогдаСтройПроект</w:t>
      </w:r>
      <w:proofErr w:type="spellEnd"/>
      <w:r>
        <w:rPr>
          <w:rFonts w:ascii="Arial" w:hAnsi="Arial" w:cs="Arial"/>
          <w:color w:val="242424"/>
          <w:sz w:val="21"/>
          <w:szCs w:val="21"/>
        </w:rPr>
        <w:t>", в распределении прибыли организации, в том числе дивидендов, то есть был подтвержден факт участия истца в деятельности общества.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Руководствуясь пунктом 14 части 1 статьи 81 ТК РФ, частями 1, 2, 2.1 и 3 статьи 14.1, пунктом 3 части 1 статьи 19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частью 2 статьи 17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Данная обязанность распространена на сотрудников органов внутренних дел, полиции (часть 2 статьи 29 Федерального закона от 7 февраля 2011 года N 3-ФЗ "О полиции"), а также предусмотрена для муниципальных служащих (часть 2.2 статьи 14.1 Федерального закона от 2 марта 2007 года N 25-ФЗ "О муниципальной службе в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пункта 1.1 части 1 статьи 37, пункта 1 части 1 статьи 59.2 Федерального закона от 27 июля 2004 года N 79-ФЗ "О государственной гражданской службе Российской Федерации" (в связи с утратой доверия).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w:t>
      </w:r>
      <w:proofErr w:type="gramStart"/>
      <w:r>
        <w:rPr>
          <w:rFonts w:ascii="Arial" w:hAnsi="Arial" w:cs="Arial"/>
          <w:color w:val="242424"/>
          <w:sz w:val="21"/>
          <w:szCs w:val="21"/>
        </w:rPr>
        <w:t xml:space="preserve">сведениям из базы электронных </w:t>
      </w:r>
      <w:r>
        <w:rPr>
          <w:rFonts w:ascii="Arial" w:hAnsi="Arial" w:cs="Arial"/>
          <w:color w:val="242424"/>
          <w:sz w:val="21"/>
          <w:szCs w:val="21"/>
        </w:rPr>
        <w:lastRenderedPageBreak/>
        <w:t>копий деклараций</w:t>
      </w:r>
      <w:proofErr w:type="gramEnd"/>
      <w:r>
        <w:rPr>
          <w:rFonts w:ascii="Arial" w:hAnsi="Arial" w:cs="Arial"/>
          <w:color w:val="242424"/>
          <w:sz w:val="21"/>
          <w:szCs w:val="21"/>
        </w:rPr>
        <w:t xml:space="preserve">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законом от 27 июля 2004 года "О государственной гражданской службе Российской Федерации" и Федеральным законом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основе конфликта интересов на государственной и муниципальной службе лежит заинтересованность материального свойства.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По решению районного суда, оставленному без изменения апелляционным определением областного суда, исковые требования удовлетворены.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Руководствуясь положениями пункта 12 части 1 статьи 15, статьи 19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Близкое родство или свойство муниципальных служащих само по себе не является основанием для прекращения служебных отношений.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w:t>
      </w:r>
      <w:r>
        <w:rPr>
          <w:rFonts w:ascii="Arial" w:hAnsi="Arial" w:cs="Arial"/>
          <w:color w:val="242424"/>
          <w:sz w:val="21"/>
          <w:szCs w:val="21"/>
        </w:rPr>
        <w:lastRenderedPageBreak/>
        <w:t>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По распоряжению главы администрации действие трудового договора с Б. </w:t>
      </w:r>
      <w:proofErr w:type="gramStart"/>
      <w:r>
        <w:rPr>
          <w:rFonts w:ascii="Arial" w:hAnsi="Arial" w:cs="Arial"/>
          <w:color w:val="242424"/>
          <w:sz w:val="21"/>
          <w:szCs w:val="21"/>
        </w:rPr>
        <w:t>прекращено</w:t>
      </w:r>
      <w:proofErr w:type="gramEnd"/>
      <w:r>
        <w:rPr>
          <w:rFonts w:ascii="Arial" w:hAnsi="Arial" w:cs="Arial"/>
          <w:color w:val="242424"/>
          <w:sz w:val="21"/>
          <w:szCs w:val="21"/>
        </w:rPr>
        <w:t xml:space="preserve"> и она уволена со службы на основании пункта 3 части 1 статьи 19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названного федерального закона.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пунктом 5 части 1 статьи 13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пункта 3 части 1 статьи 19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пункта 3 статьи 19 Федерального закона от 2 марта 2007 года N 25-ФЗ "О муниципальной службе в Российской Федерации" по причине </w:t>
      </w:r>
      <w:r>
        <w:rPr>
          <w:rFonts w:ascii="Arial" w:hAnsi="Arial" w:cs="Arial"/>
          <w:color w:val="242424"/>
          <w:sz w:val="21"/>
          <w:szCs w:val="21"/>
        </w:rPr>
        <w:lastRenderedPageBreak/>
        <w:t>непредставления сведений о доходах, об имуществе и обязательствах имущественного характера.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Разрешая спор и руководствуясь частью 1 статьи 15 Федерального закона от 2 марта 2007 года N 25-ФЗ "О муниципальной службе в Российской Федерации", а также пунктом 3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частью 1 статьи 15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таких обстоятельствах увольнение истца было признано судом незаконным.</w:t>
      </w:r>
    </w:p>
    <w:p w:rsidR="00016106" w:rsidRDefault="00016106" w:rsidP="00016106">
      <w:pPr>
        <w:pStyle w:val="a3"/>
        <w:shd w:val="clear" w:color="auto" w:fill="F8F8F8"/>
        <w:spacing w:before="0" w:beforeAutospacing="0" w:after="0" w:afterAutospacing="0"/>
        <w:jc w:val="both"/>
        <w:rPr>
          <w:rFonts w:ascii="Arial" w:hAnsi="Arial" w:cs="Arial"/>
          <w:color w:val="242424"/>
          <w:sz w:val="21"/>
          <w:szCs w:val="21"/>
        </w:rPr>
      </w:pPr>
      <w:bookmarkStart w:id="3" w:name="Par115"/>
      <w:bookmarkEnd w:id="3"/>
      <w:r>
        <w:rPr>
          <w:rFonts w:ascii="Arial" w:hAnsi="Arial" w:cs="Arial"/>
          <w:color w:val="242424"/>
          <w:sz w:val="21"/>
          <w:szCs w:val="21"/>
        </w:rPr>
        <w:t>3. Порядок применения дисциплинарных взысканий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Особенности порядка применения дисциплинарных взысканий за совершение коррупционных проступков установлены статьей 59.3 Федерального закона от 27 июля 2004 года N 79-ФЗ "О государственной гражданской службе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w:t>
      </w:r>
      <w:r>
        <w:rPr>
          <w:rFonts w:ascii="Arial" w:hAnsi="Arial" w:cs="Arial"/>
          <w:color w:val="242424"/>
          <w:sz w:val="21"/>
          <w:szCs w:val="21"/>
        </w:rPr>
        <w:lastRenderedPageBreak/>
        <w:t>выразившееся в том, что она не указала в справке сведения о доходе, полученном от продажи автомобиля.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законом "О государственной гражданской службе Российской Федерации" срок применения взыскания уже истек.</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Установив данные обстоятельства и руководствуясь частью 3 статьи 59.3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пункта 3 части 4 статьи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w:t>
      </w:r>
      <w:r>
        <w:rPr>
          <w:rFonts w:ascii="Arial" w:hAnsi="Arial" w:cs="Arial"/>
          <w:color w:val="242424"/>
          <w:sz w:val="21"/>
          <w:szCs w:val="21"/>
        </w:rPr>
        <w:lastRenderedPageBreak/>
        <w:t>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пункта 10 части 1 статьи 27 Федерального закона "О полиции".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со статьей 30.1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законом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данном случае таким законом является 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Часть 2 статьи 49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пункту 13 части 2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Виды дисциплинарных взысканий, налагаемых на сотрудников органов внутренних дел в случае нарушения ими служебной дисциплины, перечислены в статье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Основания увольнения сотрудника органов внутренних дел со службы в органах внутренних дел предусмотрены статьей 82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пунктом 6 части 2 данной статьи сотрудник органов внутренних дел может быть уволен со службы в связи с грубым нарушением служебной дисциплины, а согласно пункту 22 части 2 этой статьи - в связи с утратой доверия.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На основании пункта 3 части 4 статьи 82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lastRenderedPageBreak/>
        <w:t>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части 2 статьи 49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части 9 статьи 8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законом от 30 ноября 2011 года N 342-ФЗ.</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В соответствии с частью 7 статьи 51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Согласно части 3 статьи 50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части 3 статьи 50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016106" w:rsidRDefault="00016106" w:rsidP="00016106">
      <w:pPr>
        <w:pStyle w:val="a3"/>
        <w:shd w:val="clear" w:color="auto" w:fill="F8F8F8"/>
        <w:spacing w:before="0" w:beforeAutospacing="0" w:after="150" w:afterAutospacing="0"/>
        <w:jc w:val="both"/>
        <w:rPr>
          <w:rFonts w:ascii="Arial" w:hAnsi="Arial" w:cs="Arial"/>
          <w:color w:val="242424"/>
          <w:sz w:val="21"/>
          <w:szCs w:val="21"/>
        </w:rPr>
      </w:pPr>
      <w:r>
        <w:rPr>
          <w:rFonts w:ascii="Arial" w:hAnsi="Arial" w:cs="Arial"/>
          <w:color w:val="242424"/>
          <w:sz w:val="21"/>
          <w:szCs w:val="21"/>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BD0AAE" w:rsidRDefault="00016106"/>
    <w:sectPr w:rsidR="00BD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06"/>
    <w:rsid w:val="00016106"/>
    <w:rsid w:val="0036272D"/>
    <w:rsid w:val="0091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9E422-2AAC-41A4-8EB9-B7FCC4FE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1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7694</Words>
  <Characters>43857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Eвгений Бедель</dc:creator>
  <cp:keywords/>
  <dc:description/>
  <cp:lastModifiedBy>Eвгений Бедель</cp:lastModifiedBy>
  <cp:revision>1</cp:revision>
  <dcterms:created xsi:type="dcterms:W3CDTF">2018-01-16T07:31:00Z</dcterms:created>
  <dcterms:modified xsi:type="dcterms:W3CDTF">2018-01-16T07:32:00Z</dcterms:modified>
</cp:coreProperties>
</file>